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7" w:rsidRPr="002678BA" w:rsidRDefault="007A7BA7" w:rsidP="007A7BA7">
      <w:pPr>
        <w:jc w:val="center"/>
        <w:rPr>
          <w:rFonts w:ascii="Cambria" w:hAnsi="Cambria"/>
          <w:b/>
          <w:color w:val="365F91" w:themeColor="accent1" w:themeShade="BF"/>
          <w:sz w:val="38"/>
          <w:szCs w:val="38"/>
        </w:rPr>
      </w:pPr>
      <w:r w:rsidRPr="002678BA">
        <w:rPr>
          <w:rFonts w:ascii="Cambria" w:hAnsi="Cambria"/>
          <w:b/>
          <w:color w:val="365F91" w:themeColor="accent1" w:themeShade="BF"/>
          <w:sz w:val="38"/>
          <w:szCs w:val="38"/>
        </w:rPr>
        <w:t>ETHIQUE ET IMPLICATION CITOYENNE DE L’INGENIEUR</w:t>
      </w:r>
    </w:p>
    <w:p w:rsidR="007A7BA7" w:rsidRPr="008523D4" w:rsidRDefault="007A7BA7" w:rsidP="007A7BA7">
      <w:pPr>
        <w:jc w:val="center"/>
        <w:rPr>
          <w:rFonts w:ascii="Cambria" w:hAnsi="Cambria"/>
          <w:color w:val="365F91" w:themeColor="accent1" w:themeShade="BF"/>
          <w:sz w:val="32"/>
          <w:szCs w:val="32"/>
        </w:rPr>
      </w:pPr>
      <w:r w:rsidRPr="008523D4">
        <w:rPr>
          <w:rFonts w:ascii="Cambria" w:hAnsi="Cambria"/>
          <w:color w:val="365F91" w:themeColor="accent1" w:themeShade="BF"/>
          <w:sz w:val="32"/>
          <w:szCs w:val="32"/>
        </w:rPr>
        <w:t>201</w:t>
      </w:r>
      <w:r w:rsidR="009A1194">
        <w:rPr>
          <w:rFonts w:ascii="Cambria" w:hAnsi="Cambria"/>
          <w:color w:val="365F91" w:themeColor="accent1" w:themeShade="BF"/>
          <w:sz w:val="32"/>
          <w:szCs w:val="32"/>
        </w:rPr>
        <w:t>9</w:t>
      </w:r>
      <w:r w:rsidRPr="008523D4">
        <w:rPr>
          <w:rFonts w:ascii="Cambria" w:hAnsi="Cambria"/>
          <w:color w:val="365F91" w:themeColor="accent1" w:themeShade="BF"/>
          <w:sz w:val="32"/>
          <w:szCs w:val="32"/>
        </w:rPr>
        <w:t>-20</w:t>
      </w:r>
      <w:r w:rsidR="009A1194">
        <w:rPr>
          <w:rFonts w:ascii="Cambria" w:hAnsi="Cambria"/>
          <w:color w:val="365F91" w:themeColor="accent1" w:themeShade="BF"/>
          <w:sz w:val="32"/>
          <w:szCs w:val="32"/>
        </w:rPr>
        <w:t>20</w:t>
      </w:r>
    </w:p>
    <w:p w:rsidR="007A7BA7" w:rsidRDefault="007A7BA7" w:rsidP="007A7BA7">
      <w:pPr>
        <w:rPr>
          <w:b/>
        </w:rPr>
      </w:pPr>
    </w:p>
    <w:p w:rsidR="00437D77" w:rsidRDefault="007A7BA7" w:rsidP="007A7BA7">
      <w:pPr>
        <w:jc w:val="center"/>
        <w:rPr>
          <w:b/>
          <w:sz w:val="32"/>
          <w:szCs w:val="32"/>
          <w:u w:val="single"/>
        </w:rPr>
      </w:pPr>
      <w:r w:rsidRPr="007A7BA7">
        <w:rPr>
          <w:b/>
          <w:sz w:val="32"/>
          <w:szCs w:val="32"/>
          <w:u w:val="single"/>
        </w:rPr>
        <w:t>Consignes pour l’examen oral final</w:t>
      </w:r>
      <w:r w:rsidR="00082917">
        <w:rPr>
          <w:b/>
          <w:sz w:val="32"/>
          <w:szCs w:val="32"/>
          <w:u w:val="single"/>
        </w:rPr>
        <w:t xml:space="preserve"> </w:t>
      </w:r>
    </w:p>
    <w:p w:rsidR="007A7BA7" w:rsidRDefault="00082917" w:rsidP="007A7BA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lundi 23 mars</w:t>
      </w:r>
      <w:r w:rsidR="00437D77">
        <w:rPr>
          <w:b/>
          <w:sz w:val="32"/>
          <w:szCs w:val="32"/>
          <w:u w:val="single"/>
        </w:rPr>
        <w:t xml:space="preserve"> ou lundi 25 mai 2020</w:t>
      </w:r>
      <w:bookmarkStart w:id="0" w:name="_GoBack"/>
      <w:bookmarkEnd w:id="0"/>
      <w:r w:rsidR="007A7BA7">
        <w:rPr>
          <w:b/>
          <w:sz w:val="32"/>
          <w:szCs w:val="32"/>
          <w:u w:val="single"/>
        </w:rPr>
        <w:t xml:space="preserve"> </w:t>
      </w:r>
    </w:p>
    <w:p w:rsidR="00D61EA2" w:rsidRDefault="00D61EA2" w:rsidP="007A7BA7">
      <w:pPr>
        <w:spacing w:after="0"/>
      </w:pPr>
    </w:p>
    <w:p w:rsidR="00DE5F04" w:rsidRDefault="00DE5F04" w:rsidP="007A7BA7">
      <w:pPr>
        <w:spacing w:after="0"/>
      </w:pPr>
    </w:p>
    <w:p w:rsidR="007A7BA7" w:rsidRPr="007A7BA7" w:rsidRDefault="007A7BA7" w:rsidP="007A7BA7">
      <w:pPr>
        <w:spacing w:after="0"/>
      </w:pPr>
      <w:r w:rsidRPr="007A7BA7">
        <w:t xml:space="preserve">En formant </w:t>
      </w:r>
      <w:r w:rsidR="004D253B">
        <w:rPr>
          <w:u w:val="single"/>
        </w:rPr>
        <w:t>4</w:t>
      </w:r>
      <w:r w:rsidR="00082917">
        <w:rPr>
          <w:u w:val="single"/>
        </w:rPr>
        <w:t xml:space="preserve"> ou 5</w:t>
      </w:r>
      <w:r w:rsidRPr="00B27CCD">
        <w:rPr>
          <w:u w:val="single"/>
        </w:rPr>
        <w:t xml:space="preserve"> groupes</w:t>
      </w:r>
      <w:r w:rsidRPr="007A7BA7">
        <w:t xml:space="preserve"> de </w:t>
      </w:r>
      <w:r w:rsidR="00082917">
        <w:t>4</w:t>
      </w:r>
      <w:r w:rsidRPr="007A7BA7">
        <w:t xml:space="preserve"> à </w:t>
      </w:r>
      <w:r w:rsidR="00082917">
        <w:t>6</w:t>
      </w:r>
      <w:r w:rsidRPr="007A7BA7">
        <w:t xml:space="preserve"> étudiants, vous a</w:t>
      </w:r>
      <w:r w:rsidR="0023413E">
        <w:t>ll</w:t>
      </w:r>
      <w:r w:rsidRPr="007A7BA7">
        <w:t>ez choisi</w:t>
      </w:r>
      <w:r w:rsidR="0023413E">
        <w:t>r</w:t>
      </w:r>
      <w:r w:rsidRPr="007A7BA7">
        <w:t xml:space="preserve"> un documentaire dans la liste ci-dessous:</w:t>
      </w:r>
    </w:p>
    <w:p w:rsidR="0023413E" w:rsidRDefault="0023413E" w:rsidP="00284DC8">
      <w:pPr>
        <w:numPr>
          <w:ilvl w:val="0"/>
          <w:numId w:val="2"/>
        </w:numPr>
        <w:spacing w:before="120" w:after="120"/>
        <w:ind w:left="714" w:hanging="357"/>
      </w:pPr>
      <w:r>
        <w:t>Sujet</w:t>
      </w:r>
      <w:r w:rsidR="00284DC8">
        <w:t>s</w:t>
      </w:r>
      <w:r>
        <w:t xml:space="preserve"> sur la santé</w:t>
      </w:r>
      <w:r w:rsidR="00284DC8">
        <w:t> :</w:t>
      </w:r>
    </w:p>
    <w:p w:rsidR="00155DB3" w:rsidRPr="007A7BA7" w:rsidRDefault="006206E7" w:rsidP="00B27CCD">
      <w:pPr>
        <w:numPr>
          <w:ilvl w:val="1"/>
          <w:numId w:val="2"/>
        </w:numPr>
        <w:spacing w:after="120"/>
        <w:ind w:left="1434" w:hanging="357"/>
      </w:pPr>
      <w:r w:rsidRPr="007A7BA7">
        <w:t>Cobayes humains</w:t>
      </w:r>
    </w:p>
    <w:p w:rsidR="00155DB3" w:rsidRPr="007A7BA7" w:rsidRDefault="006206E7" w:rsidP="00B27CCD">
      <w:pPr>
        <w:numPr>
          <w:ilvl w:val="1"/>
          <w:numId w:val="2"/>
        </w:numPr>
        <w:spacing w:after="120"/>
        <w:ind w:left="1434" w:hanging="357"/>
      </w:pPr>
      <w:r w:rsidRPr="007A7BA7">
        <w:t>La cigogne et l’éprouvette</w:t>
      </w:r>
    </w:p>
    <w:p w:rsidR="0023413E" w:rsidRDefault="0023413E" w:rsidP="00284DC8">
      <w:pPr>
        <w:numPr>
          <w:ilvl w:val="0"/>
          <w:numId w:val="2"/>
        </w:numPr>
        <w:spacing w:before="120" w:after="120"/>
        <w:ind w:left="714" w:hanging="357"/>
      </w:pPr>
      <w:r>
        <w:t>Sujets sur des technologies créant des ruptures dans la société :</w:t>
      </w:r>
    </w:p>
    <w:p w:rsidR="0023413E" w:rsidRPr="006206E7" w:rsidRDefault="0023413E" w:rsidP="00B27CCD">
      <w:pPr>
        <w:numPr>
          <w:ilvl w:val="1"/>
          <w:numId w:val="2"/>
        </w:numPr>
        <w:spacing w:after="120"/>
        <w:ind w:left="1434" w:hanging="357"/>
      </w:pPr>
      <w:r>
        <w:t>Tous enceintes !</w:t>
      </w:r>
    </w:p>
    <w:p w:rsidR="0023413E" w:rsidRDefault="0023413E" w:rsidP="00B27CCD">
      <w:pPr>
        <w:numPr>
          <w:ilvl w:val="1"/>
          <w:numId w:val="2"/>
        </w:numPr>
        <w:spacing w:after="120"/>
        <w:ind w:left="1434" w:hanging="357"/>
      </w:pPr>
      <w:r>
        <w:t>Le</w:t>
      </w:r>
      <w:r w:rsidR="003E4A7D">
        <w:t xml:space="preserve"> </w:t>
      </w:r>
      <w:r>
        <w:t>monde merveilleux du GPS</w:t>
      </w:r>
    </w:p>
    <w:p w:rsidR="0023413E" w:rsidRPr="007A7BA7" w:rsidRDefault="0023413E" w:rsidP="00B27CCD">
      <w:pPr>
        <w:numPr>
          <w:ilvl w:val="1"/>
          <w:numId w:val="2"/>
        </w:numPr>
        <w:spacing w:after="120"/>
        <w:ind w:left="1434" w:hanging="357"/>
      </w:pPr>
      <w:r>
        <w:t>Les apprentis sorciers du clima</w:t>
      </w:r>
      <w:r w:rsidR="00295408">
        <w:rPr>
          <w:noProof/>
        </w:rPr>
        <w:drawing>
          <wp:anchor distT="0" distB="0" distL="114300" distR="114300" simplePos="0" relativeHeight="251659264" behindDoc="0" locked="0" layoutInCell="1" allowOverlap="1" wp14:anchorId="204DF0F5" wp14:editId="69219C93">
            <wp:simplePos x="0" y="0"/>
            <wp:positionH relativeFrom="margin">
              <wp:posOffset>-633730</wp:posOffset>
            </wp:positionH>
            <wp:positionV relativeFrom="margin">
              <wp:posOffset>-456565</wp:posOffset>
            </wp:positionV>
            <wp:extent cx="8448675" cy="1457960"/>
            <wp:effectExtent l="0" t="0" r="9525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e-de-Lett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</w:t>
      </w:r>
    </w:p>
    <w:p w:rsidR="00155DB3" w:rsidRPr="007A7BA7" w:rsidRDefault="006206E7" w:rsidP="00B27CCD">
      <w:pPr>
        <w:numPr>
          <w:ilvl w:val="1"/>
          <w:numId w:val="2"/>
        </w:numPr>
        <w:spacing w:after="120"/>
        <w:ind w:left="1434" w:hanging="357"/>
      </w:pPr>
      <w:proofErr w:type="spellStart"/>
      <w:r w:rsidRPr="007A7BA7">
        <w:t>Gasland</w:t>
      </w:r>
      <w:proofErr w:type="spellEnd"/>
      <w:r w:rsidRPr="007A7BA7">
        <w:t>. Gaz de schiste, vers une nouvelle catastrophe écologique</w:t>
      </w:r>
    </w:p>
    <w:p w:rsidR="0023413E" w:rsidRDefault="0023413E" w:rsidP="00B27CCD">
      <w:pPr>
        <w:numPr>
          <w:ilvl w:val="0"/>
          <w:numId w:val="2"/>
        </w:numPr>
        <w:spacing w:before="120" w:after="120"/>
        <w:ind w:left="714" w:hanging="357"/>
      </w:pPr>
      <w:r>
        <w:t>Sujets concernant des questions écologiques</w:t>
      </w:r>
    </w:p>
    <w:p w:rsidR="0023413E" w:rsidRPr="007A7BA7" w:rsidRDefault="0023413E" w:rsidP="00B27CCD">
      <w:pPr>
        <w:numPr>
          <w:ilvl w:val="1"/>
          <w:numId w:val="2"/>
        </w:numPr>
        <w:spacing w:after="120"/>
        <w:ind w:left="1434" w:hanging="357"/>
      </w:pPr>
      <w:r w:rsidRPr="007A7BA7">
        <w:t>Les moissons du futur</w:t>
      </w:r>
    </w:p>
    <w:p w:rsidR="00155DB3" w:rsidRDefault="006206E7" w:rsidP="00B27CCD">
      <w:pPr>
        <w:numPr>
          <w:ilvl w:val="1"/>
          <w:numId w:val="2"/>
        </w:numPr>
        <w:spacing w:after="120"/>
        <w:ind w:left="1434" w:hanging="357"/>
      </w:pPr>
      <w:r w:rsidRPr="007A7BA7">
        <w:t>Sacrée croissance </w:t>
      </w:r>
    </w:p>
    <w:p w:rsidR="0023413E" w:rsidRDefault="0023413E" w:rsidP="00B27CCD">
      <w:pPr>
        <w:numPr>
          <w:ilvl w:val="1"/>
          <w:numId w:val="2"/>
        </w:numPr>
        <w:spacing w:after="120"/>
        <w:ind w:left="1434" w:hanging="357"/>
      </w:pPr>
      <w:r w:rsidRPr="007A7BA7">
        <w:t>L’urgence de ralentir</w:t>
      </w:r>
    </w:p>
    <w:p w:rsidR="00DE5F04" w:rsidRPr="007A7BA7" w:rsidRDefault="00DE5F04" w:rsidP="00B27CCD">
      <w:pPr>
        <w:numPr>
          <w:ilvl w:val="1"/>
          <w:numId w:val="2"/>
        </w:numPr>
        <w:spacing w:after="120"/>
        <w:ind w:left="1434" w:hanging="357"/>
      </w:pPr>
      <w:r>
        <w:t>Demain</w:t>
      </w:r>
    </w:p>
    <w:p w:rsidR="0023413E" w:rsidRDefault="0023413E" w:rsidP="00284DC8">
      <w:pPr>
        <w:numPr>
          <w:ilvl w:val="0"/>
          <w:numId w:val="2"/>
        </w:numPr>
        <w:spacing w:before="120" w:after="120"/>
        <w:ind w:left="714" w:hanging="357"/>
      </w:pPr>
      <w:r>
        <w:t>Sujets concernant des questions sociales :</w:t>
      </w:r>
    </w:p>
    <w:p w:rsidR="00155DB3" w:rsidRDefault="006206E7" w:rsidP="00B27CCD">
      <w:pPr>
        <w:numPr>
          <w:ilvl w:val="1"/>
          <w:numId w:val="2"/>
        </w:numPr>
        <w:spacing w:after="120"/>
        <w:ind w:left="1434" w:hanging="357"/>
      </w:pPr>
      <w:r w:rsidRPr="007A7BA7">
        <w:t>Le business du commerce équitable</w:t>
      </w:r>
    </w:p>
    <w:p w:rsidR="007A7BA7" w:rsidRDefault="007A7BA7" w:rsidP="00B27CCD">
      <w:pPr>
        <w:numPr>
          <w:ilvl w:val="1"/>
          <w:numId w:val="2"/>
        </w:numPr>
        <w:spacing w:after="120"/>
        <w:ind w:left="1434" w:hanging="357"/>
      </w:pPr>
      <w:r w:rsidRPr="006206E7">
        <w:t>Nos vies discount</w:t>
      </w:r>
    </w:p>
    <w:p w:rsidR="00B27CCD" w:rsidRDefault="00B27CCD" w:rsidP="00510D27">
      <w:pPr>
        <w:jc w:val="both"/>
      </w:pPr>
    </w:p>
    <w:p w:rsidR="00082917" w:rsidRDefault="00082917" w:rsidP="00510D27">
      <w:pPr>
        <w:jc w:val="both"/>
      </w:pPr>
    </w:p>
    <w:p w:rsidR="007A7BA7" w:rsidRDefault="00235F6F" w:rsidP="00510D27">
      <w:pPr>
        <w:jc w:val="both"/>
      </w:pPr>
      <w:r>
        <w:t>V</w:t>
      </w:r>
      <w:r w:rsidR="007A7BA7" w:rsidRPr="007A7BA7">
        <w:t>ous présenter</w:t>
      </w:r>
      <w:r w:rsidR="0023413E">
        <w:t>ez</w:t>
      </w:r>
      <w:r w:rsidR="007A7BA7" w:rsidRPr="007A7BA7">
        <w:t xml:space="preserve"> </w:t>
      </w:r>
      <w:r>
        <w:t xml:space="preserve">votre réflexion </w:t>
      </w:r>
      <w:r w:rsidR="007A7BA7" w:rsidRPr="007A7BA7">
        <w:t xml:space="preserve">au sujet de ces documentaires : </w:t>
      </w:r>
      <w:r w:rsidR="0023413E" w:rsidRPr="0023413E">
        <w:rPr>
          <w:b/>
          <w:u w:val="single"/>
        </w:rPr>
        <w:t xml:space="preserve">15 à </w:t>
      </w:r>
      <w:r w:rsidR="007A7BA7" w:rsidRPr="007A7BA7">
        <w:rPr>
          <w:b/>
          <w:u w:val="single"/>
        </w:rPr>
        <w:t>20 mn</w:t>
      </w:r>
      <w:r w:rsidR="0023413E">
        <w:rPr>
          <w:b/>
          <w:u w:val="single"/>
        </w:rPr>
        <w:t xml:space="preserve"> maxi</w:t>
      </w:r>
      <w:r w:rsidR="007A7BA7" w:rsidRPr="007A7BA7">
        <w:rPr>
          <w:b/>
        </w:rPr>
        <w:t>, avec diaporama</w:t>
      </w:r>
      <w:r w:rsidR="007A7BA7" w:rsidRPr="007A7BA7">
        <w:t xml:space="preserve"> (</w:t>
      </w:r>
      <w:proofErr w:type="spellStart"/>
      <w:r w:rsidR="007A7BA7" w:rsidRPr="007A7BA7">
        <w:t>powerpoint</w:t>
      </w:r>
      <w:proofErr w:type="spellEnd"/>
      <w:r w:rsidR="007A7BA7" w:rsidRPr="007A7BA7">
        <w:t xml:space="preserve"> ou </w:t>
      </w:r>
      <w:proofErr w:type="spellStart"/>
      <w:r w:rsidR="007A7BA7" w:rsidRPr="007A7BA7">
        <w:t>prezi</w:t>
      </w:r>
      <w:proofErr w:type="spellEnd"/>
      <w:r w:rsidR="007A7BA7" w:rsidRPr="007A7BA7">
        <w:t>)</w:t>
      </w:r>
      <w:r w:rsidR="007A7BA7">
        <w:t xml:space="preserve">. </w:t>
      </w:r>
      <w:r>
        <w:t>Pour rappel, v</w:t>
      </w:r>
      <w:r w:rsidR="007A7BA7">
        <w:t>os camar</w:t>
      </w:r>
      <w:r w:rsidR="00510D27">
        <w:t>a</w:t>
      </w:r>
      <w:r w:rsidR="007A7BA7">
        <w:t>des</w:t>
      </w:r>
      <w:r>
        <w:t xml:space="preserve"> </w:t>
      </w:r>
      <w:r w:rsidR="007A7BA7">
        <w:t>n’</w:t>
      </w:r>
      <w:r>
        <w:t>aur</w:t>
      </w:r>
      <w:r w:rsidR="007A7BA7">
        <w:t>ont pas eu connaissance</w:t>
      </w:r>
      <w:r>
        <w:t xml:space="preserve"> de votre sujet</w:t>
      </w:r>
      <w:r w:rsidR="007A7BA7">
        <w:t>.</w:t>
      </w:r>
    </w:p>
    <w:p w:rsidR="007A7BA7" w:rsidRPr="007A7BA7" w:rsidRDefault="007A7BA7" w:rsidP="007A7BA7">
      <w:r>
        <w:t>Cet</w:t>
      </w:r>
      <w:r w:rsidR="00235F6F">
        <w:t>te présentation</w:t>
      </w:r>
      <w:r>
        <w:t xml:space="preserve"> sera composé</w:t>
      </w:r>
      <w:r w:rsidR="00235F6F">
        <w:t>e</w:t>
      </w:r>
      <w:r>
        <w:t xml:space="preserve"> des éléments suivants :</w:t>
      </w:r>
    </w:p>
    <w:p w:rsidR="00155DB3" w:rsidRPr="007A7BA7" w:rsidRDefault="006206E7" w:rsidP="007A7BA7">
      <w:pPr>
        <w:numPr>
          <w:ilvl w:val="0"/>
          <w:numId w:val="3"/>
        </w:numPr>
      </w:pPr>
      <w:r w:rsidRPr="007A7BA7">
        <w:t xml:space="preserve">Description </w:t>
      </w:r>
      <w:r w:rsidRPr="00235F6F">
        <w:rPr>
          <w:u w:val="single"/>
        </w:rPr>
        <w:t>rapide</w:t>
      </w:r>
      <w:r w:rsidRPr="007A7BA7">
        <w:t xml:space="preserve"> du sujet du documentaire</w:t>
      </w:r>
      <w:r w:rsidR="0023413E">
        <w:t xml:space="preserve"> (1 à 2 mn)</w:t>
      </w:r>
    </w:p>
    <w:p w:rsidR="00155DB3" w:rsidRPr="007A7BA7" w:rsidRDefault="006206E7" w:rsidP="007A7BA7">
      <w:pPr>
        <w:numPr>
          <w:ilvl w:val="0"/>
          <w:numId w:val="3"/>
        </w:numPr>
      </w:pPr>
      <w:r w:rsidRPr="007A7BA7">
        <w:t xml:space="preserve">Explication des </w:t>
      </w:r>
      <w:r w:rsidRPr="00235F6F">
        <w:rPr>
          <w:b/>
        </w:rPr>
        <w:t>questions éthiques</w:t>
      </w:r>
      <w:r w:rsidRPr="007A7BA7">
        <w:t xml:space="preserve"> soulevées par ce</w:t>
      </w:r>
      <w:r w:rsidR="007A7BA7" w:rsidRPr="007A7BA7">
        <w:t xml:space="preserve"> documentaire</w:t>
      </w:r>
    </w:p>
    <w:p w:rsidR="007A7BA7" w:rsidRDefault="007A7BA7" w:rsidP="00284DC8">
      <w:pPr>
        <w:numPr>
          <w:ilvl w:val="1"/>
          <w:numId w:val="8"/>
        </w:numPr>
      </w:pPr>
      <w:r w:rsidRPr="007A7BA7">
        <w:t>Ces questions sont parfois indiquées comme telles, ou pas</w:t>
      </w:r>
      <w:r w:rsidR="004D253B">
        <w:t> ; à</w:t>
      </w:r>
      <w:r>
        <w:t xml:space="preserve"> vous de les identifier et de les poser de façon claire pour vos camarades</w:t>
      </w:r>
    </w:p>
    <w:p w:rsidR="007A7BA7" w:rsidRDefault="007A7BA7" w:rsidP="00284DC8">
      <w:pPr>
        <w:numPr>
          <w:ilvl w:val="1"/>
          <w:numId w:val="8"/>
        </w:numPr>
        <w:jc w:val="both"/>
      </w:pPr>
      <w:r>
        <w:t xml:space="preserve">S’il y a lieu, </w:t>
      </w:r>
      <w:r w:rsidRPr="00235F6F">
        <w:rPr>
          <w:b/>
        </w:rPr>
        <w:t>indiquer si ces questions concernent des ingénieurs</w:t>
      </w:r>
      <w:r>
        <w:t xml:space="preserve"> (c’est oui pour la plupart des sujets proposés ; préciser alors les spécialités d’ingénierie concernées) ; expliquer comment ces questions se posent pour ces ingénieurs, quelles réponses ils peuvent apporter, et vos remarques</w:t>
      </w:r>
    </w:p>
    <w:p w:rsidR="00496FFA" w:rsidRDefault="00082917" w:rsidP="00496FFA">
      <w:pPr>
        <w:numPr>
          <w:ilvl w:val="1"/>
          <w:numId w:val="8"/>
        </w:numPr>
        <w:jc w:val="both"/>
      </w:pPr>
      <w:r>
        <w:t>Si vue avec votre enseignante, vous pouvez mobiliser l</w:t>
      </w:r>
      <w:r w:rsidR="00496FFA">
        <w:t xml:space="preserve">a </w:t>
      </w:r>
      <w:r>
        <w:t>« </w:t>
      </w:r>
      <w:r w:rsidR="00496FFA">
        <w:t>grille de lecture</w:t>
      </w:r>
      <w:r>
        <w:t> »</w:t>
      </w:r>
      <w:r w:rsidR="00496FFA">
        <w:t xml:space="preserve"> du philosophe </w:t>
      </w:r>
      <w:r>
        <w:t>André Comte-</w:t>
      </w:r>
      <w:proofErr w:type="spellStart"/>
      <w:r w:rsidR="00496FFA">
        <w:t>Sponville</w:t>
      </w:r>
      <w:proofErr w:type="spellEnd"/>
      <w:r w:rsidR="00496FFA">
        <w:t xml:space="preserve"> </w:t>
      </w:r>
    </w:p>
    <w:p w:rsidR="00496FFA" w:rsidRDefault="00496FFA" w:rsidP="00496FFA">
      <w:pPr>
        <w:numPr>
          <w:ilvl w:val="2"/>
          <w:numId w:val="9"/>
        </w:numPr>
        <w:jc w:val="both"/>
      </w:pPr>
      <w:r>
        <w:t xml:space="preserve"> </w:t>
      </w:r>
      <w:proofErr w:type="gramStart"/>
      <w:r>
        <w:t>indiquer</w:t>
      </w:r>
      <w:proofErr w:type="gramEnd"/>
      <w:r>
        <w:t xml:space="preserve"> les </w:t>
      </w:r>
      <w:r w:rsidR="00082917">
        <w:t>« </w:t>
      </w:r>
      <w:r>
        <w:t>ordres</w:t>
      </w:r>
      <w:r w:rsidR="00082917">
        <w:t> »</w:t>
      </w:r>
      <w:r>
        <w:t xml:space="preserve"> concernés par votre sujet</w:t>
      </w:r>
    </w:p>
    <w:p w:rsidR="00496FFA" w:rsidRDefault="00496FFA" w:rsidP="00496FFA">
      <w:pPr>
        <w:numPr>
          <w:ilvl w:val="2"/>
          <w:numId w:val="9"/>
        </w:numPr>
        <w:jc w:val="both"/>
      </w:pPr>
      <w:r>
        <w:t xml:space="preserve">Indiquer la façon dont ces </w:t>
      </w:r>
      <w:r w:rsidR="00082917">
        <w:t>« </w:t>
      </w:r>
      <w:r>
        <w:t>ordres</w:t>
      </w:r>
      <w:r w:rsidR="00082917">
        <w:t> »</w:t>
      </w:r>
      <w:r>
        <w:t xml:space="preserve"> interagissent entre eux</w:t>
      </w:r>
    </w:p>
    <w:p w:rsidR="00496FFA" w:rsidRPr="007A7BA7" w:rsidRDefault="00496FFA" w:rsidP="00496FFA">
      <w:pPr>
        <w:numPr>
          <w:ilvl w:val="2"/>
          <w:numId w:val="9"/>
        </w:numPr>
        <w:jc w:val="both"/>
      </w:pPr>
      <w:r>
        <w:t xml:space="preserve">Indiquer votre avis sur la façon dont ces </w:t>
      </w:r>
      <w:r w:rsidR="00082917">
        <w:t>« </w:t>
      </w:r>
      <w:r>
        <w:t>ordres</w:t>
      </w:r>
      <w:r w:rsidR="00082917">
        <w:t> »</w:t>
      </w:r>
      <w:r>
        <w:t xml:space="preserve"> interagissent entre eux</w:t>
      </w:r>
    </w:p>
    <w:p w:rsidR="00155DB3" w:rsidRDefault="007A7BA7" w:rsidP="00D61EA2">
      <w:pPr>
        <w:numPr>
          <w:ilvl w:val="0"/>
          <w:numId w:val="3"/>
        </w:numPr>
        <w:jc w:val="both"/>
      </w:pPr>
      <w:r w:rsidRPr="00235F6F">
        <w:rPr>
          <w:b/>
        </w:rPr>
        <w:t>Commentaires critiques</w:t>
      </w:r>
      <w:r w:rsidRPr="007A7BA7">
        <w:t xml:space="preserve"> sur ce documentaire : </w:t>
      </w:r>
      <w:r w:rsidR="00082917">
        <w:t>préciser si vous constater l’</w:t>
      </w:r>
      <w:r w:rsidR="00D61EA2">
        <w:t xml:space="preserve">exhaustivité des informations sur le sujet, </w:t>
      </w:r>
      <w:r w:rsidR="00082917">
        <w:t xml:space="preserve">si le </w:t>
      </w:r>
      <w:r w:rsidR="00D61EA2">
        <w:t xml:space="preserve">documentaire permet de se former un avis sans parti pris, ou au contraire </w:t>
      </w:r>
      <w:r w:rsidR="00082917">
        <w:t xml:space="preserve">si vous observez une </w:t>
      </w:r>
      <w:r w:rsidR="00D61EA2">
        <w:t xml:space="preserve">prise de position du journaliste ou des personnes interviewées, </w:t>
      </w:r>
      <w:r w:rsidR="00082917">
        <w:t xml:space="preserve">un </w:t>
      </w:r>
      <w:r w:rsidR="00D61EA2">
        <w:t>manque d’esprit critique du journaliste,</w:t>
      </w:r>
      <w:r w:rsidR="00082917">
        <w:t xml:space="preserve"> des</w:t>
      </w:r>
      <w:r w:rsidR="00D61EA2">
        <w:t xml:space="preserve"> informations tronquées voire fausses, etc</w:t>
      </w:r>
      <w:r w:rsidR="00DE5F04">
        <w:t>.</w:t>
      </w:r>
    </w:p>
    <w:p w:rsidR="00DE5F04" w:rsidRPr="007A7BA7" w:rsidRDefault="00DE5F04" w:rsidP="00D61EA2">
      <w:pPr>
        <w:numPr>
          <w:ilvl w:val="0"/>
          <w:numId w:val="3"/>
        </w:numPr>
        <w:jc w:val="both"/>
      </w:pPr>
      <w:r>
        <w:t>Expliquer combien de personnes ont vu ce documentaire, si cela a eu un impact ensuite, ou tout</w:t>
      </w:r>
      <w:r w:rsidR="00082917">
        <w:t>e</w:t>
      </w:r>
      <w:r>
        <w:t xml:space="preserve"> autre information concernant la diffusion de ce documentaire </w:t>
      </w:r>
    </w:p>
    <w:p w:rsidR="00155DB3" w:rsidRDefault="006206E7" w:rsidP="00D61EA2">
      <w:pPr>
        <w:numPr>
          <w:ilvl w:val="0"/>
          <w:numId w:val="3"/>
        </w:numPr>
        <w:jc w:val="both"/>
      </w:pPr>
      <w:r w:rsidRPr="007A7BA7">
        <w:t>Conclusion</w:t>
      </w:r>
      <w:r w:rsidR="0023413E">
        <w:t xml:space="preserve"> (3-4 mn)</w:t>
      </w:r>
      <w:r w:rsidRPr="007A7BA7">
        <w:t xml:space="preserve">: </w:t>
      </w:r>
      <w:r w:rsidR="00D61EA2">
        <w:t>la</w:t>
      </w:r>
      <w:r w:rsidRPr="007A7BA7">
        <w:t xml:space="preserve"> </w:t>
      </w:r>
      <w:r w:rsidRPr="00235F6F">
        <w:rPr>
          <w:b/>
        </w:rPr>
        <w:t xml:space="preserve">position éthique </w:t>
      </w:r>
      <w:r w:rsidR="00D61EA2" w:rsidRPr="00235F6F">
        <w:rPr>
          <w:b/>
        </w:rPr>
        <w:t>de votre groupe</w:t>
      </w:r>
      <w:r w:rsidR="00D61EA2">
        <w:t xml:space="preserve"> </w:t>
      </w:r>
      <w:r w:rsidRPr="007A7BA7">
        <w:t>sur le sujet</w:t>
      </w:r>
      <w:r w:rsidR="00D61EA2">
        <w:t xml:space="preserve"> ; si vos avis sont partagés, expliquer les différents avis en présence </w:t>
      </w:r>
    </w:p>
    <w:p w:rsidR="0023413E" w:rsidRDefault="0023413E" w:rsidP="00D61EA2">
      <w:pPr>
        <w:jc w:val="both"/>
      </w:pPr>
    </w:p>
    <w:p w:rsidR="00D61EA2" w:rsidRDefault="00D61EA2" w:rsidP="00D61EA2">
      <w:pPr>
        <w:jc w:val="both"/>
      </w:pPr>
      <w:r>
        <w:t xml:space="preserve">Suite à votre exposé, des </w:t>
      </w:r>
      <w:r w:rsidRPr="00D61EA2">
        <w:rPr>
          <w:b/>
        </w:rPr>
        <w:t>échanges</w:t>
      </w:r>
      <w:r>
        <w:t xml:space="preserve"> auront lieu avec l’enseignant et les autres étudiants </w:t>
      </w:r>
      <w:r w:rsidR="00510D27">
        <w:t>pendant</w:t>
      </w:r>
      <w:r>
        <w:t xml:space="preserve"> environ </w:t>
      </w:r>
      <w:r w:rsidR="0023413E">
        <w:rPr>
          <w:u w:val="single"/>
        </w:rPr>
        <w:t>10</w:t>
      </w:r>
      <w:r w:rsidRPr="00D61EA2">
        <w:rPr>
          <w:u w:val="single"/>
        </w:rPr>
        <w:t xml:space="preserve"> mn</w:t>
      </w:r>
      <w:r>
        <w:t>.</w:t>
      </w:r>
    </w:p>
    <w:p w:rsidR="006102C5" w:rsidRDefault="006102C5" w:rsidP="007A7BA7"/>
    <w:sectPr w:rsidR="006102C5" w:rsidSect="0061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49D"/>
    <w:multiLevelType w:val="hybridMultilevel"/>
    <w:tmpl w:val="D0B2F1E6"/>
    <w:lvl w:ilvl="0" w:tplc="6174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6D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E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61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05F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2F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4A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2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851BE"/>
    <w:multiLevelType w:val="hybridMultilevel"/>
    <w:tmpl w:val="5FFCB4D2"/>
    <w:lvl w:ilvl="0" w:tplc="92762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862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8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6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2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8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29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52585F"/>
    <w:multiLevelType w:val="hybridMultilevel"/>
    <w:tmpl w:val="01B82B1C"/>
    <w:lvl w:ilvl="0" w:tplc="92762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AFCD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theme="minorBidi" w:hint="default"/>
      </w:rPr>
    </w:lvl>
    <w:lvl w:ilvl="3" w:tplc="F898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6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2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8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29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821142"/>
    <w:multiLevelType w:val="hybridMultilevel"/>
    <w:tmpl w:val="827EA9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4CC"/>
    <w:multiLevelType w:val="hybridMultilevel"/>
    <w:tmpl w:val="F2C87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6CED"/>
    <w:multiLevelType w:val="hybridMultilevel"/>
    <w:tmpl w:val="1EDE8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480A"/>
    <w:multiLevelType w:val="hybridMultilevel"/>
    <w:tmpl w:val="B2D29F68"/>
    <w:lvl w:ilvl="0" w:tplc="92762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2862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87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60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2D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8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02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29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AB696D"/>
    <w:multiLevelType w:val="hybridMultilevel"/>
    <w:tmpl w:val="75DE65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A07C9"/>
    <w:multiLevelType w:val="hybridMultilevel"/>
    <w:tmpl w:val="911AF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A7"/>
    <w:rsid w:val="00081857"/>
    <w:rsid w:val="00082917"/>
    <w:rsid w:val="000A7213"/>
    <w:rsid w:val="000E1D09"/>
    <w:rsid w:val="00155DB3"/>
    <w:rsid w:val="0023413E"/>
    <w:rsid w:val="00235F6F"/>
    <w:rsid w:val="00284DC8"/>
    <w:rsid w:val="00295408"/>
    <w:rsid w:val="003056ED"/>
    <w:rsid w:val="00330850"/>
    <w:rsid w:val="003561FA"/>
    <w:rsid w:val="003B3DDB"/>
    <w:rsid w:val="003E4A7D"/>
    <w:rsid w:val="00437D77"/>
    <w:rsid w:val="00496FFA"/>
    <w:rsid w:val="004D253B"/>
    <w:rsid w:val="004E6CD9"/>
    <w:rsid w:val="00510D27"/>
    <w:rsid w:val="00530F1B"/>
    <w:rsid w:val="006102C5"/>
    <w:rsid w:val="006206E7"/>
    <w:rsid w:val="006A7CC4"/>
    <w:rsid w:val="00765517"/>
    <w:rsid w:val="0077691F"/>
    <w:rsid w:val="007A7BA7"/>
    <w:rsid w:val="007C6E27"/>
    <w:rsid w:val="008C5BBC"/>
    <w:rsid w:val="009011D3"/>
    <w:rsid w:val="009566B2"/>
    <w:rsid w:val="00962DBA"/>
    <w:rsid w:val="00976160"/>
    <w:rsid w:val="009A1194"/>
    <w:rsid w:val="009D293E"/>
    <w:rsid w:val="00A36A49"/>
    <w:rsid w:val="00A46180"/>
    <w:rsid w:val="00B27CCD"/>
    <w:rsid w:val="00B831AB"/>
    <w:rsid w:val="00BF0731"/>
    <w:rsid w:val="00CE030A"/>
    <w:rsid w:val="00D0056C"/>
    <w:rsid w:val="00D01E1C"/>
    <w:rsid w:val="00D61EA2"/>
    <w:rsid w:val="00DE5F04"/>
    <w:rsid w:val="00E54068"/>
    <w:rsid w:val="00F656C5"/>
    <w:rsid w:val="00FD69B3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C0A9"/>
  <w15:docId w15:val="{D232BFDD-6817-4090-88EE-CCB5C77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25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071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695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403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67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619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84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998">
          <w:marLeft w:val="12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03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78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7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33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jalenque</dc:creator>
  <cp:lastModifiedBy>Beatrice Jalenques-Vigouroux</cp:lastModifiedBy>
  <cp:revision>4</cp:revision>
  <cp:lastPrinted>2020-02-25T12:56:00Z</cp:lastPrinted>
  <dcterms:created xsi:type="dcterms:W3CDTF">2020-02-25T12:52:00Z</dcterms:created>
  <dcterms:modified xsi:type="dcterms:W3CDTF">2020-02-25T12:57:00Z</dcterms:modified>
</cp:coreProperties>
</file>